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C4F" w:rsidRDefault="00371E36" w:rsidP="00371E36">
      <w:pPr>
        <w:jc w:val="center"/>
      </w:pPr>
      <w:r>
        <w:t>GULL CHAIN OF LAKES ASSOCIATION</w:t>
      </w:r>
    </w:p>
    <w:p w:rsidR="00371E36" w:rsidRDefault="00371E36" w:rsidP="00371E36">
      <w:pPr>
        <w:jc w:val="center"/>
      </w:pPr>
      <w:r>
        <w:t>Board of Director’s Meeting</w:t>
      </w:r>
    </w:p>
    <w:p w:rsidR="00371E36" w:rsidRDefault="00371E36" w:rsidP="00371E36">
      <w:pPr>
        <w:jc w:val="center"/>
      </w:pPr>
      <w:r>
        <w:t>January 9, 2019, Grand View Lodge</w:t>
      </w:r>
    </w:p>
    <w:p w:rsidR="00371E36" w:rsidRDefault="00371E36" w:rsidP="00371E36">
      <w:pPr>
        <w:jc w:val="center"/>
      </w:pPr>
    </w:p>
    <w:p w:rsidR="00371E36" w:rsidRDefault="00371E36" w:rsidP="00371E36">
      <w:pPr>
        <w:ind w:left="720"/>
      </w:pPr>
      <w:r>
        <w:t xml:space="preserve">Present:  Uldis Birznieks, Robert Eliason, Sue </w:t>
      </w:r>
      <w:proofErr w:type="spellStart"/>
      <w:r>
        <w:t>Friedrichs</w:t>
      </w:r>
      <w:proofErr w:type="spellEnd"/>
      <w:r>
        <w:t xml:space="preserve">, Rosemary Goff, Linda Harrier, Chuck   </w:t>
      </w:r>
    </w:p>
    <w:p w:rsidR="00371E36" w:rsidRDefault="00371E36" w:rsidP="00371E36">
      <w:pPr>
        <w:ind w:left="720"/>
      </w:pPr>
      <w:r>
        <w:t xml:space="preserve">                  H</w:t>
      </w:r>
      <w:r w:rsidR="001A1086">
        <w:t xml:space="preserve">errig, </w:t>
      </w:r>
      <w:r>
        <w:t>John Ingleman, Sheila Johnston, and Bob Toborg</w:t>
      </w:r>
    </w:p>
    <w:p w:rsidR="00371E36" w:rsidRDefault="00371E36" w:rsidP="00371E36">
      <w:pPr>
        <w:ind w:left="720"/>
      </w:pPr>
    </w:p>
    <w:p w:rsidR="00371E36" w:rsidRDefault="00371E36" w:rsidP="00371E36">
      <w:pPr>
        <w:ind w:left="720"/>
      </w:pPr>
      <w:r>
        <w:t xml:space="preserve">Absent:     Steve Allex, Bill Brekken, Steve </w:t>
      </w:r>
      <w:proofErr w:type="spellStart"/>
      <w:r>
        <w:t>Frawley</w:t>
      </w:r>
      <w:proofErr w:type="spellEnd"/>
      <w:r>
        <w:t xml:space="preserve"> and Marv Meyer</w:t>
      </w:r>
    </w:p>
    <w:p w:rsidR="00371E36" w:rsidRDefault="00371E36" w:rsidP="00371E36">
      <w:pPr>
        <w:ind w:left="720"/>
      </w:pPr>
    </w:p>
    <w:p w:rsidR="00371E36" w:rsidRDefault="00371E36" w:rsidP="00371E36">
      <w:pPr>
        <w:ind w:left="720"/>
      </w:pPr>
      <w:r>
        <w:t xml:space="preserve">Guests:      Dave Anderson, Tim </w:t>
      </w:r>
      <w:proofErr w:type="spellStart"/>
      <w:r>
        <w:t>Plude</w:t>
      </w:r>
      <w:proofErr w:type="spellEnd"/>
      <w:r>
        <w:t xml:space="preserve"> and Brian Turner</w:t>
      </w:r>
    </w:p>
    <w:p w:rsidR="00371E36" w:rsidRDefault="00371E36" w:rsidP="00371E36">
      <w:pPr>
        <w:ind w:left="720"/>
      </w:pPr>
    </w:p>
    <w:p w:rsidR="00371E36" w:rsidRDefault="00371E36" w:rsidP="00371E36">
      <w:pPr>
        <w:ind w:left="720"/>
      </w:pPr>
      <w:r>
        <w:t>On motion by Eliason, seconded by Ingleman, the minutes of the December 12, 2018, meeting were approved as read.</w:t>
      </w:r>
    </w:p>
    <w:p w:rsidR="00371E36" w:rsidRDefault="00371E36" w:rsidP="00371E36">
      <w:pPr>
        <w:ind w:left="720"/>
      </w:pPr>
    </w:p>
    <w:p w:rsidR="00371E36" w:rsidRDefault="00371E36" w:rsidP="00371E36">
      <w:pPr>
        <w:ind w:left="720"/>
      </w:pPr>
      <w:r>
        <w:rPr>
          <w:b/>
          <w:u w:val="single"/>
        </w:rPr>
        <w:t>Treasurer’s Report:</w:t>
      </w:r>
      <w:r>
        <w:t xml:space="preserve">  As of December 31, 2018, there were cash assets of $$226, 249.58 (Including $130,912.23 in the AIS Contingency Fund).  Total income from December 1 thru December 31 was $6,150 and expenses were $1,173.94.  The treasurer’s report was set aside subject to audit.</w:t>
      </w:r>
    </w:p>
    <w:p w:rsidR="007A39AD" w:rsidRDefault="007A39AD" w:rsidP="00371E36">
      <w:pPr>
        <w:ind w:left="720"/>
      </w:pPr>
    </w:p>
    <w:p w:rsidR="007A39AD" w:rsidRDefault="007A39AD" w:rsidP="00371E36">
      <w:pPr>
        <w:ind w:left="720"/>
      </w:pPr>
      <w:r>
        <w:t>Goff announced that since the Endowment Fundraiser letter went out, donations have totaled $10, 605.</w:t>
      </w:r>
    </w:p>
    <w:p w:rsidR="00371E36" w:rsidRDefault="00371E36" w:rsidP="00371E36">
      <w:pPr>
        <w:ind w:left="720"/>
      </w:pPr>
    </w:p>
    <w:p w:rsidR="00371E36" w:rsidRDefault="00371E36" w:rsidP="00371E36">
      <w:pPr>
        <w:ind w:left="720"/>
      </w:pPr>
      <w:r>
        <w:rPr>
          <w:b/>
          <w:u w:val="single"/>
        </w:rPr>
        <w:t>Correspondence:</w:t>
      </w:r>
      <w:r>
        <w:t xml:space="preserve">  </w:t>
      </w:r>
      <w:r w:rsidR="00FF4E92">
        <w:t xml:space="preserve">E-mail from Steven </w:t>
      </w:r>
      <w:proofErr w:type="spellStart"/>
      <w:r w:rsidR="00FF4E92">
        <w:t>Carr</w:t>
      </w:r>
      <w:proofErr w:type="spellEnd"/>
      <w:r w:rsidR="00FF4E92">
        <w:t xml:space="preserve"> regarding </w:t>
      </w:r>
      <w:proofErr w:type="spellStart"/>
      <w:r w:rsidR="00FF4E92">
        <w:t>muskie</w:t>
      </w:r>
      <w:proofErr w:type="spellEnd"/>
      <w:r w:rsidR="00FF4E92">
        <w:t xml:space="preserve"> stocking</w:t>
      </w:r>
    </w:p>
    <w:p w:rsidR="00FF4E92" w:rsidRDefault="00FF4E92" w:rsidP="00FF4E92">
      <w:pPr>
        <w:ind w:left="1440" w:firstLine="720"/>
      </w:pPr>
      <w:r>
        <w:t xml:space="preserve">    Thank you from U of M Research Center for donation</w:t>
      </w:r>
    </w:p>
    <w:p w:rsidR="00FF4E92" w:rsidRDefault="00FF4E92" w:rsidP="00FF4E92">
      <w:pPr>
        <w:ind w:left="1440" w:firstLine="720"/>
      </w:pPr>
      <w:r>
        <w:t xml:space="preserve">     Nisswa Elementary School PTO regarding the Bloom Fundraiser</w:t>
      </w:r>
    </w:p>
    <w:p w:rsidR="007A39AD" w:rsidRDefault="007A39AD" w:rsidP="007A39AD">
      <w:pPr>
        <w:jc w:val="both"/>
      </w:pPr>
    </w:p>
    <w:p w:rsidR="007A39AD" w:rsidRDefault="007A39AD" w:rsidP="007A39AD">
      <w:pPr>
        <w:jc w:val="both"/>
      </w:pPr>
      <w:r>
        <w:t xml:space="preserve">            </w:t>
      </w:r>
      <w:r w:rsidR="007B2A48">
        <w:rPr>
          <w:b/>
        </w:rPr>
        <w:t xml:space="preserve">  </w:t>
      </w:r>
      <w:r w:rsidRPr="007A39AD">
        <w:rPr>
          <w:b/>
          <w:u w:val="single"/>
        </w:rPr>
        <w:t>Corps of Engineers</w:t>
      </w:r>
      <w:r w:rsidRPr="007A39AD">
        <w:t>:  Brian Turner</w:t>
      </w:r>
      <w:r>
        <w:t>, the new liaison to the GCOLA Board introduced himself.  He</w:t>
      </w:r>
    </w:p>
    <w:p w:rsidR="007A39AD" w:rsidRDefault="007A39AD" w:rsidP="007A39AD">
      <w:pPr>
        <w:jc w:val="both"/>
      </w:pPr>
      <w:r>
        <w:t xml:space="preserve">              reported that the dam is on the winter drawdown.  Because of the lack of moisture, they are</w:t>
      </w:r>
    </w:p>
    <w:p w:rsidR="007A39AD" w:rsidRDefault="007A39AD" w:rsidP="007A39AD">
      <w:pPr>
        <w:jc w:val="both"/>
      </w:pPr>
      <w:r>
        <w:t xml:space="preserve">              keeping the lake </w:t>
      </w:r>
      <w:proofErr w:type="gramStart"/>
      <w:r>
        <w:t>level</w:t>
      </w:r>
      <w:r w:rsidR="00D33263">
        <w:t>s</w:t>
      </w:r>
      <w:proofErr w:type="gramEnd"/>
      <w:r>
        <w:t xml:space="preserve"> a little higher, currently at 1193.621 feet.  He will be working with our web </w:t>
      </w:r>
    </w:p>
    <w:p w:rsidR="00D33263" w:rsidRDefault="00D33263" w:rsidP="00D33263">
      <w:pPr>
        <w:jc w:val="both"/>
      </w:pPr>
      <w:r>
        <w:t xml:space="preserve">              </w:t>
      </w:r>
      <w:r w:rsidR="007A39AD">
        <w:t xml:space="preserve">master on updating Corps information on the GCOLA website.  A decision is expected in the next </w:t>
      </w:r>
    </w:p>
    <w:p w:rsidR="00D33263" w:rsidRDefault="00D33263" w:rsidP="00D33263">
      <w:r>
        <w:t xml:space="preserve">              </w:t>
      </w:r>
      <w:r w:rsidR="007A39AD">
        <w:t xml:space="preserve">couple of weeks on whether to close the </w:t>
      </w:r>
      <w:r>
        <w:t>portion of Gull Dam Road which washed out last</w:t>
      </w:r>
    </w:p>
    <w:p w:rsidR="007A39AD" w:rsidRDefault="00D33263" w:rsidP="00D33263">
      <w:r>
        <w:t xml:space="preserve">              summer.</w:t>
      </w:r>
    </w:p>
    <w:p w:rsidR="009B5099" w:rsidRDefault="009B5099" w:rsidP="00D33263"/>
    <w:p w:rsidR="009B5099" w:rsidRDefault="009B5099" w:rsidP="00D33263">
      <w:r>
        <w:t xml:space="preserve">              </w:t>
      </w:r>
      <w:r>
        <w:rPr>
          <w:b/>
          <w:u w:val="single"/>
        </w:rPr>
        <w:t>DNR:</w:t>
      </w:r>
      <w:r>
        <w:t xml:space="preserve">  Tim </w:t>
      </w:r>
      <w:proofErr w:type="spellStart"/>
      <w:r>
        <w:t>Plude</w:t>
      </w:r>
      <w:proofErr w:type="spellEnd"/>
      <w:r>
        <w:t xml:space="preserve"> reported that curly leaf pondweed treatment was reduced last summer due to </w:t>
      </w:r>
    </w:p>
    <w:p w:rsidR="009B5099" w:rsidRDefault="009B5099" w:rsidP="00D33263">
      <w:r>
        <w:t xml:space="preserve">              less growth.  The DNR will be checking the curly leaf pondweed growth through the ice this </w:t>
      </w:r>
    </w:p>
    <w:p w:rsidR="009B5099" w:rsidRDefault="009B5099" w:rsidP="00D33263">
      <w:r>
        <w:t xml:space="preserve">              winter.</w:t>
      </w:r>
    </w:p>
    <w:p w:rsidR="0081367A" w:rsidRDefault="0081367A" w:rsidP="00D33263"/>
    <w:p w:rsidR="0081367A" w:rsidRDefault="0081367A" w:rsidP="0081367A">
      <w:pPr>
        <w:jc w:val="both"/>
      </w:pPr>
      <w:r>
        <w:t xml:space="preserve">              </w:t>
      </w:r>
      <w:r>
        <w:rPr>
          <w:b/>
          <w:u w:val="single"/>
        </w:rPr>
        <w:t>2019 Gala:</w:t>
      </w:r>
      <w:r>
        <w:t xml:space="preserve">  Herrig reported that Grand View is proposing a one-year agreement rather than the </w:t>
      </w:r>
    </w:p>
    <w:p w:rsidR="0081367A" w:rsidRDefault="0081367A" w:rsidP="0081367A">
      <w:pPr>
        <w:jc w:val="both"/>
      </w:pPr>
      <w:r>
        <w:t xml:space="preserve">              previous three -year agreement.  They are willing to keep the meal price the same as last year.</w:t>
      </w:r>
    </w:p>
    <w:p w:rsidR="00D50227" w:rsidRDefault="0081367A" w:rsidP="0081367A">
      <w:pPr>
        <w:jc w:val="both"/>
      </w:pPr>
      <w:r>
        <w:t xml:space="preserve">    </w:t>
      </w:r>
      <w:r w:rsidR="00D50227">
        <w:t xml:space="preserve">          After a discussion on a date for the event, Ingleman will reserve Sunday, July 21, if we can get in </w:t>
      </w:r>
    </w:p>
    <w:p w:rsidR="0081367A" w:rsidRDefault="00D50227" w:rsidP="0081367A">
      <w:pPr>
        <w:jc w:val="both"/>
      </w:pPr>
      <w:r>
        <w:t xml:space="preserve">              early to set up.  The Gala committee will consist of Steve </w:t>
      </w:r>
      <w:proofErr w:type="spellStart"/>
      <w:r>
        <w:t>Frawley</w:t>
      </w:r>
      <w:proofErr w:type="spellEnd"/>
      <w:r>
        <w:t>, John Ingleman, Jane Edwards</w:t>
      </w:r>
      <w:r w:rsidR="0030281F">
        <w:t xml:space="preserve">,            </w:t>
      </w:r>
    </w:p>
    <w:p w:rsidR="0030281F" w:rsidRDefault="0030281F" w:rsidP="0081367A">
      <w:pPr>
        <w:jc w:val="both"/>
      </w:pPr>
      <w:r>
        <w:t xml:space="preserve">              Rosemary Goff, Sue </w:t>
      </w:r>
      <w:proofErr w:type="spellStart"/>
      <w:r>
        <w:t>Friedrichs</w:t>
      </w:r>
      <w:proofErr w:type="spellEnd"/>
      <w:r>
        <w:t xml:space="preserve">, and Hoot Gibson.  The dinner ticket price will remain at $45 and </w:t>
      </w:r>
    </w:p>
    <w:p w:rsidR="0030281F" w:rsidRDefault="0030281F" w:rsidP="0081367A">
      <w:pPr>
        <w:jc w:val="both"/>
      </w:pPr>
      <w:r>
        <w:t xml:space="preserve">              raffle tickets at a limit of 100 tickets at $100 each.</w:t>
      </w:r>
    </w:p>
    <w:p w:rsidR="00014094" w:rsidRDefault="00014094" w:rsidP="0081367A">
      <w:pPr>
        <w:jc w:val="both"/>
      </w:pPr>
    </w:p>
    <w:p w:rsidR="00014094" w:rsidRDefault="00014094" w:rsidP="0081367A">
      <w:pPr>
        <w:jc w:val="both"/>
      </w:pPr>
      <w:r>
        <w:t xml:space="preserve">              </w:t>
      </w:r>
      <w:r w:rsidRPr="00014094">
        <w:rPr>
          <w:b/>
          <w:u w:val="single"/>
        </w:rPr>
        <w:t>AIS COMMITTEE</w:t>
      </w:r>
      <w:r>
        <w:t xml:space="preserve">:  Herrig reported that the AIS coordinator positions are open in both Cass and </w:t>
      </w:r>
    </w:p>
    <w:p w:rsidR="00014094" w:rsidRDefault="00014094" w:rsidP="0081367A">
      <w:pPr>
        <w:jc w:val="both"/>
      </w:pPr>
      <w:r>
        <w:t xml:space="preserve">             Crow Wing Counties.  Both jobs are currently posted.  </w:t>
      </w:r>
      <w:proofErr w:type="spellStart"/>
      <w:r>
        <w:t>Plude</w:t>
      </w:r>
      <w:proofErr w:type="spellEnd"/>
      <w:r>
        <w:t xml:space="preserve"> pointed out that Crow Wing County </w:t>
      </w:r>
    </w:p>
    <w:p w:rsidR="00014094" w:rsidRDefault="00014094" w:rsidP="0081367A">
      <w:pPr>
        <w:jc w:val="both"/>
      </w:pPr>
      <w:r>
        <w:t xml:space="preserve">             does not have a separate AIS Coordinator but the function is part of a broader position.  The Board </w:t>
      </w:r>
    </w:p>
    <w:p w:rsidR="00014094" w:rsidRDefault="00014094" w:rsidP="0081367A">
      <w:pPr>
        <w:jc w:val="both"/>
      </w:pPr>
    </w:p>
    <w:p w:rsidR="00014094" w:rsidRDefault="00014094" w:rsidP="0081367A">
      <w:pPr>
        <w:jc w:val="both"/>
      </w:pPr>
      <w:r>
        <w:lastRenderedPageBreak/>
        <w:t xml:space="preserve">             will recommend to Crow Wing County Commissioners that they have a separate position just for </w:t>
      </w:r>
    </w:p>
    <w:p w:rsidR="00014094" w:rsidRDefault="00014094" w:rsidP="0081367A">
      <w:pPr>
        <w:jc w:val="both"/>
      </w:pPr>
      <w:r>
        <w:t xml:space="preserve">             AIS coordination.</w:t>
      </w:r>
    </w:p>
    <w:p w:rsidR="00014094" w:rsidRPr="00014094" w:rsidRDefault="00014094" w:rsidP="0081367A">
      <w:pPr>
        <w:jc w:val="both"/>
      </w:pPr>
      <w:r>
        <w:tab/>
      </w:r>
    </w:p>
    <w:p w:rsidR="00014094" w:rsidRDefault="00014094" w:rsidP="0081367A">
      <w:pPr>
        <w:jc w:val="both"/>
      </w:pPr>
      <w:r w:rsidRPr="00014094">
        <w:t xml:space="preserve">             </w:t>
      </w:r>
      <w:r w:rsidRPr="00014094">
        <w:rPr>
          <w:b/>
          <w:u w:val="single"/>
        </w:rPr>
        <w:t>Communication Committee:</w:t>
      </w:r>
      <w:r w:rsidRPr="00014094">
        <w:t xml:space="preserve">  Ingleman reported that articles for the winter newsletter are due </w:t>
      </w:r>
    </w:p>
    <w:p w:rsidR="00014094" w:rsidRDefault="00014094" w:rsidP="0081367A">
      <w:pPr>
        <w:jc w:val="both"/>
      </w:pPr>
      <w:r>
        <w:t xml:space="preserve">             </w:t>
      </w:r>
      <w:r w:rsidRPr="00014094">
        <w:t xml:space="preserve">January 18.  </w:t>
      </w:r>
      <w:r>
        <w:t xml:space="preserve"> Anderson presented a breakdown of website use.  (See attached).  He will be making </w:t>
      </w:r>
    </w:p>
    <w:p w:rsidR="0030281F" w:rsidRDefault="00014094" w:rsidP="0081367A">
      <w:pPr>
        <w:jc w:val="both"/>
      </w:pPr>
      <w:r>
        <w:t xml:space="preserve">             some enhancements on the website.</w:t>
      </w:r>
    </w:p>
    <w:p w:rsidR="00014094" w:rsidRDefault="00014094" w:rsidP="0081367A">
      <w:pPr>
        <w:jc w:val="both"/>
      </w:pPr>
    </w:p>
    <w:p w:rsidR="00A66670" w:rsidRDefault="00014094" w:rsidP="0081367A">
      <w:pPr>
        <w:jc w:val="both"/>
      </w:pPr>
      <w:r>
        <w:t xml:space="preserve">             </w:t>
      </w:r>
      <w:r>
        <w:rPr>
          <w:b/>
          <w:u w:val="single"/>
        </w:rPr>
        <w:t>Environment Committee:</w:t>
      </w:r>
      <w:r>
        <w:t xml:space="preserve">  Johnston reported that she will be</w:t>
      </w:r>
      <w:r w:rsidR="00A66670">
        <w:t xml:space="preserve"> adding a loon page to the GCOLA </w:t>
      </w:r>
    </w:p>
    <w:p w:rsidR="00A66670" w:rsidRDefault="00A66670" w:rsidP="00A66670">
      <w:pPr>
        <w:jc w:val="both"/>
      </w:pPr>
      <w:r>
        <w:t xml:space="preserve">             website and potential Facebook page.  She is now able to order the tree seedlings for the spring    </w:t>
      </w:r>
    </w:p>
    <w:p w:rsidR="00014094" w:rsidRDefault="00A66670" w:rsidP="00A66670">
      <w:pPr>
        <w:jc w:val="both"/>
      </w:pPr>
      <w:r>
        <w:t xml:space="preserve">             tree giveaway through the Crow Wing County Soil and Water Conservation District.  </w:t>
      </w:r>
    </w:p>
    <w:p w:rsidR="00A66670" w:rsidRDefault="00A66670" w:rsidP="00A66670">
      <w:pPr>
        <w:jc w:val="both"/>
      </w:pPr>
    </w:p>
    <w:p w:rsidR="00A66670" w:rsidRDefault="00A66670" w:rsidP="00A66670">
      <w:pPr>
        <w:jc w:val="both"/>
      </w:pPr>
      <w:r>
        <w:t xml:space="preserve">             Concerns were raised about light pollution in the lakes area.  Discussion on how we approach </w:t>
      </w:r>
    </w:p>
    <w:p w:rsidR="009B2807" w:rsidRDefault="00A66670" w:rsidP="00A66670">
      <w:pPr>
        <w:jc w:val="both"/>
      </w:pPr>
      <w:r>
        <w:t xml:space="preserve">             business and home owner</w:t>
      </w:r>
      <w:r w:rsidR="009B2807">
        <w:t>s.  It was suggested that an ar</w:t>
      </w:r>
      <w:r>
        <w:t>t</w:t>
      </w:r>
      <w:r w:rsidR="009B2807">
        <w:t>i</w:t>
      </w:r>
      <w:r>
        <w:t>cl</w:t>
      </w:r>
      <w:r w:rsidR="009B2807">
        <w:t xml:space="preserve">e be placed in the newsletter </w:t>
      </w:r>
      <w:r>
        <w:t xml:space="preserve">talking </w:t>
      </w:r>
    </w:p>
    <w:p w:rsidR="00A66670" w:rsidRDefault="009B2807" w:rsidP="00A66670">
      <w:pPr>
        <w:jc w:val="both"/>
      </w:pPr>
      <w:r>
        <w:t xml:space="preserve">            </w:t>
      </w:r>
      <w:r w:rsidR="00A66670">
        <w:t>about the problem and asking for voluntary reductions</w:t>
      </w:r>
      <w:r>
        <w:t>.</w:t>
      </w:r>
    </w:p>
    <w:p w:rsidR="00A66670" w:rsidRDefault="00A66670" w:rsidP="00A66670">
      <w:pPr>
        <w:jc w:val="both"/>
      </w:pPr>
    </w:p>
    <w:p w:rsidR="00A66670" w:rsidRDefault="00A66670" w:rsidP="00A66670">
      <w:pPr>
        <w:jc w:val="both"/>
      </w:pPr>
      <w:r>
        <w:t xml:space="preserve">             </w:t>
      </w:r>
      <w:r>
        <w:rPr>
          <w:b/>
          <w:u w:val="single"/>
        </w:rPr>
        <w:t>Finance Committee:</w:t>
      </w:r>
      <w:r>
        <w:t xml:space="preserve">  Birznieks pointed out that on the Budget Worksheet, 2018 donations are the </w:t>
      </w:r>
    </w:p>
    <w:p w:rsidR="00A66670" w:rsidRDefault="00A66670" w:rsidP="00A66670">
      <w:pPr>
        <w:jc w:val="both"/>
      </w:pPr>
      <w:r>
        <w:t xml:space="preserve">             highest they have ever been.  The budget ended up very positive for the year.  On the downside,      </w:t>
      </w:r>
    </w:p>
    <w:p w:rsidR="00A66670" w:rsidRDefault="00A66670" w:rsidP="00A66670">
      <w:pPr>
        <w:jc w:val="both"/>
      </w:pPr>
      <w:r>
        <w:t xml:space="preserve">             expenditures for environment programs were down.  </w:t>
      </w:r>
    </w:p>
    <w:p w:rsidR="00C11E63" w:rsidRDefault="00C11E63" w:rsidP="00A66670">
      <w:pPr>
        <w:jc w:val="both"/>
      </w:pPr>
    </w:p>
    <w:p w:rsidR="00C11E63" w:rsidRDefault="00C11E63" w:rsidP="00A66670">
      <w:pPr>
        <w:jc w:val="both"/>
      </w:pPr>
      <w:r>
        <w:t xml:space="preserve">             </w:t>
      </w:r>
      <w:r>
        <w:rPr>
          <w:b/>
          <w:u w:val="single"/>
        </w:rPr>
        <w:t>Fisheries Committee:</w:t>
      </w:r>
      <w:r>
        <w:t xml:space="preserve">  Herrig has a meeting later today with the DNR and local fishing guides and </w:t>
      </w:r>
    </w:p>
    <w:p w:rsidR="00C11E63" w:rsidRDefault="00C11E63" w:rsidP="00A66670">
      <w:pPr>
        <w:jc w:val="both"/>
      </w:pPr>
      <w:r>
        <w:t xml:space="preserve">             others to discuss the status of fishing on Gull Lake.</w:t>
      </w:r>
    </w:p>
    <w:p w:rsidR="002E4E02" w:rsidRDefault="002E4E02" w:rsidP="00A66670">
      <w:pPr>
        <w:jc w:val="both"/>
      </w:pPr>
    </w:p>
    <w:p w:rsidR="002E4E02" w:rsidRDefault="002E4E02" w:rsidP="00A66670">
      <w:pPr>
        <w:jc w:val="both"/>
      </w:pPr>
      <w:r>
        <w:t xml:space="preserve">             </w:t>
      </w:r>
      <w:r>
        <w:rPr>
          <w:b/>
          <w:u w:val="single"/>
        </w:rPr>
        <w:t>Legislative Committee:</w:t>
      </w:r>
      <w:r>
        <w:t xml:space="preserve">  Birznieks presented the 2019 Government Relations priorities and Action </w:t>
      </w:r>
    </w:p>
    <w:p w:rsidR="002E4E02" w:rsidRDefault="002E4E02" w:rsidP="00A66670">
      <w:pPr>
        <w:jc w:val="both"/>
      </w:pPr>
      <w:r>
        <w:t xml:space="preserve">             Plan.  (See attached) The Committee recently had a meeting with the newly elected Crow Wing </w:t>
      </w:r>
    </w:p>
    <w:p w:rsidR="00D17208" w:rsidRDefault="002E4E02" w:rsidP="00A66670">
      <w:pPr>
        <w:jc w:val="both"/>
      </w:pPr>
      <w:r>
        <w:t xml:space="preserve">            County Commissioners, Steve Barrows and Bill Brekken, to discuss lake issues.</w:t>
      </w:r>
      <w:r w:rsidR="00366FE1">
        <w:t xml:space="preserve">  He participated in </w:t>
      </w:r>
    </w:p>
    <w:p w:rsidR="00D17208" w:rsidRDefault="00D17208" w:rsidP="00A66670">
      <w:pPr>
        <w:jc w:val="both"/>
      </w:pPr>
      <w:r>
        <w:t xml:space="preserve">            </w:t>
      </w:r>
      <w:r w:rsidR="00366FE1">
        <w:t xml:space="preserve">a </w:t>
      </w:r>
      <w:proofErr w:type="spellStart"/>
      <w:r>
        <w:t>MnCOLA</w:t>
      </w:r>
      <w:proofErr w:type="spellEnd"/>
      <w:r>
        <w:t xml:space="preserve"> </w:t>
      </w:r>
      <w:r w:rsidR="00366FE1">
        <w:t>conference call</w:t>
      </w:r>
      <w:r>
        <w:t xml:space="preserve"> with 22 people to discuss </w:t>
      </w:r>
      <w:proofErr w:type="spellStart"/>
      <w:r>
        <w:t>MnCOLA</w:t>
      </w:r>
      <w:proofErr w:type="spellEnd"/>
      <w:r>
        <w:t xml:space="preserve"> legislative priorities.  Three of the </w:t>
      </w:r>
    </w:p>
    <w:p w:rsidR="002E4E02" w:rsidRDefault="00D17208" w:rsidP="00A66670">
      <w:pPr>
        <w:jc w:val="both"/>
      </w:pPr>
      <w:r>
        <w:t xml:space="preserve">            GCOLA priorities are on their list.</w:t>
      </w:r>
    </w:p>
    <w:p w:rsidR="00D17208" w:rsidRDefault="00D17208" w:rsidP="00A66670">
      <w:pPr>
        <w:jc w:val="both"/>
      </w:pPr>
    </w:p>
    <w:p w:rsidR="00D17208" w:rsidRDefault="00D17208" w:rsidP="00B01A8C">
      <w:pPr>
        <w:ind w:left="600"/>
        <w:jc w:val="both"/>
      </w:pPr>
      <w:r>
        <w:rPr>
          <w:b/>
          <w:u w:val="single"/>
        </w:rPr>
        <w:t>Membership Committee</w:t>
      </w:r>
      <w:r w:rsidRPr="003E154A">
        <w:t xml:space="preserve">:  </w:t>
      </w:r>
      <w:r w:rsidR="003E154A" w:rsidRPr="003E154A">
        <w:t>Goff reported that</w:t>
      </w:r>
      <w:r w:rsidR="003E154A">
        <w:t xml:space="preserve"> at the end of 2018 GCOLA had 1001</w:t>
      </w:r>
      <w:r w:rsidR="00B01A8C">
        <w:t xml:space="preserve"> paid members, of which 114 were new</w:t>
      </w:r>
      <w:r w:rsidR="003E154A">
        <w:t xml:space="preserve"> members.  </w:t>
      </w:r>
      <w:r w:rsidR="00B01A8C">
        <w:t xml:space="preserve"> </w:t>
      </w:r>
      <w:r w:rsidR="003E154A">
        <w:t>The dues renewal notice for 2019 should be in the mail next week</w:t>
      </w:r>
      <w:r w:rsidR="00B01A8C">
        <w:t xml:space="preserve"> and will go to all property owners.</w:t>
      </w:r>
    </w:p>
    <w:p w:rsidR="00B01A8C" w:rsidRDefault="00B01A8C" w:rsidP="00B01A8C">
      <w:pPr>
        <w:ind w:left="600"/>
        <w:jc w:val="both"/>
      </w:pPr>
    </w:p>
    <w:p w:rsidR="00B01A8C" w:rsidRDefault="00B01A8C" w:rsidP="00B01A8C">
      <w:pPr>
        <w:ind w:left="600"/>
        <w:jc w:val="both"/>
      </w:pPr>
      <w:r w:rsidRPr="00B01A8C">
        <w:rPr>
          <w:b/>
          <w:u w:val="single"/>
        </w:rPr>
        <w:t>Safety and Recreation</w:t>
      </w:r>
      <w:r>
        <w:t>:  Toborg presented information on solar powered internally lit buoys.</w:t>
      </w:r>
    </w:p>
    <w:p w:rsidR="00B01A8C" w:rsidRDefault="00B01A8C" w:rsidP="00B01A8C">
      <w:pPr>
        <w:ind w:left="600"/>
        <w:jc w:val="both"/>
      </w:pPr>
      <w:r>
        <w:t xml:space="preserve">       </w:t>
      </w:r>
      <w:r>
        <w:rPr>
          <w:b/>
        </w:rPr>
        <w:t xml:space="preserve">Motion </w:t>
      </w:r>
      <w:r>
        <w:t xml:space="preserve">by Toborg, seconded by </w:t>
      </w:r>
      <w:proofErr w:type="spellStart"/>
      <w:r>
        <w:t>Friedrichs</w:t>
      </w:r>
      <w:proofErr w:type="spellEnd"/>
      <w:r>
        <w:t xml:space="preserve"> that GCOLA purchase two internally lit buoys to test.</w:t>
      </w:r>
    </w:p>
    <w:p w:rsidR="00B01A8C" w:rsidRDefault="00B01A8C" w:rsidP="00B01A8C">
      <w:pPr>
        <w:ind w:left="600"/>
        <w:jc w:val="both"/>
        <w:rPr>
          <w:b/>
        </w:rPr>
      </w:pPr>
      <w:r>
        <w:rPr>
          <w:b/>
        </w:rPr>
        <w:t xml:space="preserve">                                Passed</w:t>
      </w:r>
    </w:p>
    <w:p w:rsidR="00B01A8C" w:rsidRDefault="00B01A8C" w:rsidP="00B01A8C">
      <w:pPr>
        <w:ind w:left="600"/>
        <w:jc w:val="both"/>
        <w:rPr>
          <w:b/>
        </w:rPr>
      </w:pPr>
    </w:p>
    <w:p w:rsidR="00B01A8C" w:rsidRDefault="00B01A8C" w:rsidP="00B01A8C">
      <w:pPr>
        <w:ind w:left="600"/>
        <w:jc w:val="both"/>
      </w:pPr>
      <w:r w:rsidRPr="00B01A8C">
        <w:t xml:space="preserve">Herrig announced that </w:t>
      </w:r>
      <w:r w:rsidR="00FD7F5A">
        <w:t xml:space="preserve">ACCL, </w:t>
      </w:r>
      <w:proofErr w:type="spellStart"/>
      <w:r>
        <w:t>M</w:t>
      </w:r>
      <w:r w:rsidRPr="00B01A8C">
        <w:t>nCOLA</w:t>
      </w:r>
      <w:proofErr w:type="spellEnd"/>
      <w:r w:rsidRPr="00B01A8C">
        <w:t xml:space="preserve"> and MLR will hold a joint m</w:t>
      </w:r>
      <w:r w:rsidR="00FD7F5A">
        <w:t>eeting on</w:t>
      </w:r>
      <w:r w:rsidRPr="00B01A8C">
        <w:t xml:space="preserve"> June</w:t>
      </w:r>
      <w:r w:rsidR="00FD7F5A">
        <w:t xml:space="preserve"> 18 in the Gull Lake area.  Location will be determined at a later date.</w:t>
      </w:r>
      <w:bookmarkStart w:id="0" w:name="_GoBack"/>
      <w:bookmarkEnd w:id="0"/>
    </w:p>
    <w:p w:rsidR="00B01A8C" w:rsidRDefault="00B01A8C" w:rsidP="00B01A8C">
      <w:pPr>
        <w:ind w:left="600"/>
        <w:jc w:val="both"/>
      </w:pPr>
    </w:p>
    <w:p w:rsidR="00B01A8C" w:rsidRDefault="00B01A8C" w:rsidP="00B01A8C">
      <w:pPr>
        <w:ind w:left="600"/>
        <w:jc w:val="both"/>
      </w:pPr>
      <w:r>
        <w:t xml:space="preserve">Vice Chair, Bill Brekken, newly elected Crow Wing County Commissioner, submitted a letter of resignation from the GCOLA board. </w:t>
      </w:r>
    </w:p>
    <w:p w:rsidR="00523892" w:rsidRDefault="00B01A8C" w:rsidP="00B01A8C">
      <w:pPr>
        <w:ind w:left="600"/>
        <w:jc w:val="both"/>
        <w:rPr>
          <w:b/>
        </w:rPr>
      </w:pPr>
      <w:r>
        <w:t xml:space="preserve">          </w:t>
      </w:r>
      <w:r>
        <w:rPr>
          <w:b/>
        </w:rPr>
        <w:t>Motion</w:t>
      </w:r>
      <w:r w:rsidR="00523892">
        <w:rPr>
          <w:b/>
        </w:rPr>
        <w:t xml:space="preserve"> </w:t>
      </w:r>
      <w:r w:rsidR="00523892">
        <w:t xml:space="preserve">by Goff, seconded by Harrier that we accept the resignation of Bill Brekken.  </w:t>
      </w:r>
      <w:r w:rsidR="00523892">
        <w:rPr>
          <w:b/>
        </w:rPr>
        <w:t>Passed</w:t>
      </w:r>
    </w:p>
    <w:p w:rsidR="00523892" w:rsidRDefault="00523892" w:rsidP="00B01A8C">
      <w:pPr>
        <w:ind w:left="600"/>
        <w:jc w:val="both"/>
        <w:rPr>
          <w:b/>
        </w:rPr>
      </w:pPr>
    </w:p>
    <w:p w:rsidR="00523892" w:rsidRPr="00523892" w:rsidRDefault="00523892" w:rsidP="00B01A8C">
      <w:pPr>
        <w:ind w:left="600"/>
        <w:jc w:val="both"/>
      </w:pPr>
      <w:r w:rsidRPr="00523892">
        <w:t>On motion by Toborg, seconded by Eliason, the meeting adjourned at 10:10 a.m.</w:t>
      </w:r>
    </w:p>
    <w:p w:rsidR="00523892" w:rsidRPr="00523892" w:rsidRDefault="00523892" w:rsidP="00B01A8C">
      <w:pPr>
        <w:ind w:left="600"/>
        <w:jc w:val="both"/>
      </w:pPr>
    </w:p>
    <w:p w:rsidR="00523892" w:rsidRPr="00523892" w:rsidRDefault="00523892" w:rsidP="00B01A8C">
      <w:pPr>
        <w:ind w:left="600"/>
        <w:jc w:val="both"/>
      </w:pPr>
      <w:r w:rsidRPr="00523892">
        <w:t>Minutes recorded by Rosemary Goff</w:t>
      </w:r>
    </w:p>
    <w:p w:rsidR="00523892" w:rsidRDefault="00523892" w:rsidP="00B01A8C">
      <w:pPr>
        <w:ind w:left="600"/>
        <w:jc w:val="both"/>
        <w:rPr>
          <w:b/>
        </w:rPr>
      </w:pPr>
    </w:p>
    <w:p w:rsidR="00B01A8C" w:rsidRPr="00B01A8C" w:rsidRDefault="00523892" w:rsidP="00B01A8C">
      <w:pPr>
        <w:ind w:left="600"/>
        <w:jc w:val="both"/>
        <w:rPr>
          <w:b/>
        </w:rPr>
      </w:pPr>
      <w:r>
        <w:rPr>
          <w:b/>
        </w:rPr>
        <w:lastRenderedPageBreak/>
        <w:br/>
      </w:r>
      <w:r>
        <w:rPr>
          <w:b/>
        </w:rPr>
        <w:br/>
      </w:r>
    </w:p>
    <w:p w:rsidR="00B01A8C" w:rsidRDefault="00B01A8C" w:rsidP="00B01A8C">
      <w:pPr>
        <w:ind w:left="600"/>
        <w:jc w:val="both"/>
      </w:pPr>
    </w:p>
    <w:p w:rsidR="00B01A8C" w:rsidRPr="003E154A" w:rsidRDefault="00B01A8C" w:rsidP="00A66670">
      <w:pPr>
        <w:jc w:val="both"/>
      </w:pPr>
    </w:p>
    <w:p w:rsidR="00A66670" w:rsidRPr="00014094" w:rsidRDefault="00A66670" w:rsidP="0081367A">
      <w:pPr>
        <w:jc w:val="both"/>
      </w:pPr>
      <w:r>
        <w:t xml:space="preserve">    </w:t>
      </w:r>
    </w:p>
    <w:p w:rsidR="0030281F" w:rsidRDefault="0030281F" w:rsidP="0081367A">
      <w:pPr>
        <w:jc w:val="both"/>
      </w:pPr>
      <w:r>
        <w:t xml:space="preserve"> </w:t>
      </w:r>
    </w:p>
    <w:p w:rsidR="0081367A" w:rsidRPr="0081367A" w:rsidRDefault="0081367A" w:rsidP="0081367A">
      <w:pPr>
        <w:jc w:val="both"/>
      </w:pPr>
    </w:p>
    <w:p w:rsidR="00FF4E92" w:rsidRPr="00FF4E92" w:rsidRDefault="00FF4E92" w:rsidP="00371E36">
      <w:pPr>
        <w:ind w:left="720"/>
      </w:pPr>
      <w:r>
        <w:rPr>
          <w:b/>
          <w:u w:val="single"/>
        </w:rPr>
        <w:t xml:space="preserve">                          </w:t>
      </w:r>
    </w:p>
    <w:p w:rsidR="00371E36" w:rsidRDefault="00371E36" w:rsidP="00371E36">
      <w:pPr>
        <w:ind w:left="720"/>
      </w:pPr>
    </w:p>
    <w:p w:rsidR="00371E36" w:rsidRPr="00371E36" w:rsidRDefault="00371E36" w:rsidP="00371E36">
      <w:pPr>
        <w:ind w:left="720"/>
      </w:pPr>
    </w:p>
    <w:p w:rsidR="00371E36" w:rsidRDefault="00371E36" w:rsidP="00371E36">
      <w:pPr>
        <w:jc w:val="center"/>
      </w:pPr>
    </w:p>
    <w:sectPr w:rsidR="00371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36"/>
    <w:rsid w:val="00014094"/>
    <w:rsid w:val="00097881"/>
    <w:rsid w:val="00124C4F"/>
    <w:rsid w:val="00187B2C"/>
    <w:rsid w:val="001A1086"/>
    <w:rsid w:val="002E4E02"/>
    <w:rsid w:val="0030281F"/>
    <w:rsid w:val="00366FE1"/>
    <w:rsid w:val="00371E36"/>
    <w:rsid w:val="003E154A"/>
    <w:rsid w:val="00523892"/>
    <w:rsid w:val="007A39AD"/>
    <w:rsid w:val="007B2A48"/>
    <w:rsid w:val="0081367A"/>
    <w:rsid w:val="009B2807"/>
    <w:rsid w:val="009B5099"/>
    <w:rsid w:val="00A66670"/>
    <w:rsid w:val="00B01A8C"/>
    <w:rsid w:val="00C11E63"/>
    <w:rsid w:val="00D17208"/>
    <w:rsid w:val="00D33263"/>
    <w:rsid w:val="00D50227"/>
    <w:rsid w:val="00FD7F5A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0B5A9"/>
  <w15:chartTrackingRefBased/>
  <w15:docId w15:val="{1B4EE9E1-2D97-49A1-9696-469E8339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togogt@charter.net</dc:creator>
  <cp:keywords/>
  <dc:description/>
  <cp:lastModifiedBy>togogt@charter.net</cp:lastModifiedBy>
  <cp:revision>14</cp:revision>
  <cp:lastPrinted>2019-01-15T22:58:00Z</cp:lastPrinted>
  <dcterms:created xsi:type="dcterms:W3CDTF">2019-01-15T01:20:00Z</dcterms:created>
  <dcterms:modified xsi:type="dcterms:W3CDTF">2019-01-17T00:01:00Z</dcterms:modified>
</cp:coreProperties>
</file>